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70" w:rsidRPr="000748F1" w:rsidRDefault="000748F1" w:rsidP="000748F1">
      <w:r w:rsidRPr="000748F1">
        <w:drawing>
          <wp:inline distT="0" distB="0" distL="0" distR="0">
            <wp:extent cx="9763305" cy="6236898"/>
            <wp:effectExtent l="19050" t="0" r="9345" b="0"/>
            <wp:docPr id="11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5617343"/>
                      <a:chOff x="0" y="785794"/>
                      <a:chExt cx="9144000" cy="5617343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422030" y="1371600"/>
                        <a:ext cx="8229600" cy="1828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45720" tIns="0" rIns="45720" bIns="0" anchor="b">
                          <a:normAutofit/>
                          <a:scene3d>
                            <a:camera prst="orthographicFront"/>
                            <a:lightRig rig="soft" dir="t">
                              <a:rot lat="0" lon="0" rev="17220000"/>
                            </a:lightRig>
                          </a:scene3d>
                          <a:sp3d prstMaterial="softEdge">
                            <a:bevelT w="38100" h="38100"/>
                          </a:sp3d>
                        </a:bodyPr>
                        <a:lstStyle>
                          <a:lvl1pPr algn="ctr" rtl="0" eaLnBrk="1" latinLnBrk="0" hangingPunct="1">
                            <a:spcBef>
                              <a:spcPct val="0"/>
                            </a:spcBef>
                            <a:buNone/>
                            <a:defRPr kumimoji="0" sz="4800" b="1" kern="1200" cap="all" baseline="0">
                              <a:ln w="6350">
                                <a:noFill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73000"/>
                                      <a:satMod val="145000"/>
                                    </a:schemeClr>
                                  </a:gs>
                                  <a:gs pos="73000">
                                    <a:schemeClr val="accent1">
                                      <a:tint val="73000"/>
                                      <a:satMod val="145000"/>
                                    </a:schemeClr>
                                  </a:gs>
                                  <a:gs pos="100000">
                                    <a:schemeClr val="accent1">
                                      <a:tint val="83000"/>
                                      <a:satMod val="143000"/>
                                    </a:schemeClr>
                                  </a:gs>
                                </a:gsLst>
                                <a:lin ang="4800000" scaled="1"/>
                              </a:gradFill>
                              <a:effectLst>
                                <a:outerShdw blurRad="127000" dist="200000" dir="2700000" algn="tl" rotWithShape="0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" name="Подзаголовок 2"/>
                      <a:cNvSpPr>
                        <a:spLocks noGrp="1"/>
                      </a:cNvSpPr>
                    </a:nvSpPr>
                    <a:spPr>
                      <a:xfrm>
                        <a:off x="1371600" y="3331698"/>
                        <a:ext cx="6400800" cy="1752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>
                          <a:normAutofit/>
                        </a:bodyPr>
                        <a:lstStyle>
                          <a:lvl1pPr marL="0" indent="0" algn="ctr" rtl="0" eaLnBrk="1" latinLnBrk="0" hangingPunct="1">
                            <a:spcBef>
                              <a:spcPct val="20000"/>
                            </a:spcBef>
                            <a:buClr>
                              <a:schemeClr val="tx1">
                                <a:shade val="95000"/>
                              </a:schemeClr>
                            </a:buClr>
                            <a:buSzPct val="65000"/>
                            <a:buFont typeface="Wingdings 2"/>
                            <a:buNone/>
                            <a:defRPr kumimoji="0"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rtl="0" eaLnBrk="1" latinLnBrk="0" hangingPunct="1">
                            <a:spcBef>
                              <a:spcPct val="20000"/>
                            </a:spcBef>
                            <a:buClr>
                              <a:schemeClr val="tx1"/>
                            </a:buClr>
                            <a:buSzPct val="80000"/>
                            <a:buFont typeface="Wingdings 2"/>
                            <a:buNone/>
                            <a:defRPr kumimoji="0"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rtl="0" eaLnBrk="1" latinLnBrk="0" hangingPunct="1">
                            <a:spcBef>
                              <a:spcPct val="20000"/>
                            </a:spcBef>
                            <a:buClr>
                              <a:schemeClr val="tx1"/>
                            </a:buClr>
                            <a:buSzPct val="95000"/>
                            <a:buFont typeface="Wingdings"/>
                            <a:buNone/>
                            <a:defRPr kumimoji="0" sz="2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rtl="0" eaLnBrk="1" latinLnBrk="0" hangingPunct="1">
                            <a:spcBef>
                              <a:spcPct val="20000"/>
                            </a:spcBef>
                            <a:buClr>
                              <a:schemeClr val="tx1"/>
                            </a:buClr>
                            <a:buSzPct val="100000"/>
                            <a:buFont typeface="Wingdings 3"/>
                            <a:buNone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rtl="0" eaLnBrk="1" latinLnBrk="0" hangingPunct="1">
                            <a:spcBef>
                              <a:spcPct val="20000"/>
                            </a:spcBef>
                            <a:buClr>
                              <a:schemeClr val="tx1"/>
                            </a:buClr>
                            <a:buFont typeface="Wingdings 2"/>
                            <a:buNone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rtl="0" eaLnBrk="1" latinLnBrk="0" hangingPunct="1">
                            <a:spcBef>
                              <a:spcPct val="20000"/>
                            </a:spcBef>
                            <a:buClr>
                              <a:schemeClr val="tx1"/>
                            </a:buClr>
                            <a:buFont typeface="Wingdings 3"/>
                            <a:buNone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rtl="0" eaLnBrk="1" latinLnBrk="0" hangingPunct="1">
                            <a:spcBef>
                              <a:spcPct val="20000"/>
                            </a:spcBef>
                            <a:buClr>
                              <a:schemeClr val="tx1"/>
                            </a:buClr>
                            <a:buFont typeface="Wingdings 2"/>
                            <a:buNone/>
                            <a:defRPr kumimoji="0"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rtl="0" eaLnBrk="1" latinLnBrk="0" hangingPunct="1">
                            <a:spcBef>
                              <a:spcPct val="20000"/>
                            </a:spcBef>
                            <a:buClr>
                              <a:schemeClr val="tx1"/>
                            </a:buClr>
                            <a:buFont typeface="Wingdings 2"/>
                            <a:buNone/>
                            <a:defRPr kumimoji="0"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rtl="0" eaLnBrk="1" latinLnBrk="0" hangingPunct="1">
                            <a:spcBef>
                              <a:spcPct val="20000"/>
                            </a:spcBef>
                            <a:buClr>
                              <a:schemeClr val="tx1"/>
                            </a:buClr>
                            <a:buFont typeface="Wingdings 2"/>
                            <a:buNone/>
                            <a:defRPr kumimoji="0" sz="14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4" name="Рисунок 3" descr="image_562609142256484526695.jpg"/>
                      <a:cNvPicPr>
                        <a:picLocks noChangeAspect="1"/>
                      </a:cNvPicPr>
                    </a:nvPicPr>
                    <a:blipFill>
                      <a:blip r:embed="rId4"/>
                      <a:stretch>
                        <a:fillRect/>
                      </a:stretch>
                    </a:blipFill>
                    <a:spPr>
                      <a:xfrm>
                        <a:off x="0" y="785794"/>
                        <a:ext cx="9144000" cy="514350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</a:spPr>
                  </a:pic>
                  <a:pic>
                    <a:nvPicPr>
                      <a:cNvPr id="5" name="Рисунок 2" descr="https://krasnogorsk-adm.ru/netcat_files/3/1/gp_0.png"/>
                      <a:cNvPicPr>
                        <a:picLocks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4282" y="857232"/>
                        <a:ext cx="1785918" cy="1643074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1928794" y="1071546"/>
                        <a:ext cx="6215106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dirty="0" smtClean="0">
                              <a:solidFill>
                                <a:srgbClr val="FFFF00"/>
                              </a:solidFill>
                            </a:rPr>
                            <a:t>Прокуратура Октябрьского административного округа г. Омска</a:t>
                          </a:r>
                        </a:p>
                        <a:p>
                          <a:pPr algn="ctr"/>
                          <a:r>
                            <a:rPr lang="ru-RU" sz="1600" dirty="0" smtClean="0">
                              <a:solidFill>
                                <a:srgbClr val="FFFF00"/>
                              </a:solidFill>
                            </a:rPr>
                            <a:t>644021, г. Омск, ул. 9 Линия, 161  тел. (3812) 32-30-21</a:t>
                          </a:r>
                          <a:endParaRPr lang="ru-RU" sz="1600" dirty="0">
                            <a:solidFill>
                              <a:srgbClr val="FFFF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6786578" y="2071678"/>
                        <a:ext cx="18473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9" name="Прямоугольник 8"/>
                      <a:cNvSpPr/>
                    </a:nvSpPr>
                    <a:spPr>
                      <a:xfrm>
                        <a:off x="1142976" y="5572140"/>
                        <a:ext cx="7215238" cy="83099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i="1" dirty="0" smtClean="0">
                              <a:ln w="17780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gradFill rotWithShape="1">
                                <a:gsLst>
                                  <a:gs pos="0">
                                    <a:srgbClr val="000000">
                                      <a:tint val="92000"/>
                                      <a:shade val="100000"/>
                                      <a:satMod val="150000"/>
                                    </a:srgbClr>
                                  </a:gs>
                                  <a:gs pos="49000">
                                    <a:srgbClr val="000000">
                                      <a:tint val="89000"/>
                                      <a:shade val="90000"/>
                                      <a:satMod val="150000"/>
                                    </a:srgbClr>
                                  </a:gs>
                                  <a:gs pos="50000">
                                    <a:srgbClr val="000000">
                                      <a:tint val="100000"/>
                                      <a:shade val="75000"/>
                                      <a:satMod val="150000"/>
                                    </a:srgbClr>
                                  </a:gs>
                                  <a:gs pos="95000">
                                    <a:srgbClr val="000000">
                                      <a:shade val="47000"/>
                                      <a:satMod val="150000"/>
                                    </a:srgbClr>
                                  </a:gs>
                                  <a:gs pos="100000">
                                    <a:srgbClr val="000000">
                                      <a:shade val="39000"/>
                                      <a:satMod val="150000"/>
                                    </a:srgb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algn="tl" rotWithShape="0">
                                  <a:srgbClr val="000000"/>
                                </a:outerShdw>
                              </a:effectLst>
                            </a:rPr>
                            <a:t>НЕ ОСТАВЛЯЙТЕ ДЕТЕЙ У ВОДЫ БЕЗ ПРИСМОТРА!</a:t>
                          </a:r>
                          <a:endParaRPr lang="ru-RU" sz="2400" b="1" dirty="0">
                            <a:ln w="17780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gradFill rotWithShape="1">
                              <a:gsLst>
                                <a:gs pos="0">
                                  <a:srgbClr val="000000">
                                    <a:tint val="92000"/>
                                    <a:shade val="100000"/>
                                    <a:satMod val="150000"/>
                                  </a:srgbClr>
                                </a:gs>
                                <a:gs pos="49000">
                                  <a:srgbClr val="000000">
                                    <a:tint val="89000"/>
                                    <a:shade val="90000"/>
                                    <a:satMod val="150000"/>
                                  </a:srgbClr>
                                </a:gs>
                                <a:gs pos="50000">
                                  <a:srgbClr val="000000">
                                    <a:tint val="100000"/>
                                    <a:shade val="75000"/>
                                    <a:satMod val="150000"/>
                                  </a:srgbClr>
                                </a:gs>
                                <a:gs pos="95000">
                                  <a:srgbClr val="000000">
                                    <a:shade val="47000"/>
                                    <a:satMod val="150000"/>
                                  </a:srgbClr>
                                </a:gs>
                                <a:gs pos="100000">
                                  <a:srgbClr val="000000">
                                    <a:shade val="39000"/>
                                    <a:satMod val="150000"/>
                                  </a:srgbClr>
                                </a:gs>
                              </a:gsLst>
                              <a:lin ang="5400000"/>
                            </a:gradFill>
                            <a:effectLst>
                              <a:outerShdw blurRad="50800" algn="tl" rotWithShape="0">
                                <a:srgbClr val="000000"/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214282" y="2571744"/>
                        <a:ext cx="2286016" cy="2893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1">
                              <a:lumMod val="7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tx1">
                              <a:lumMod val="7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tx1">
                              <a:lumMod val="75000"/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400" dirty="0" smtClean="0">
                              <a:solidFill>
                                <a:schemeClr val="bg1"/>
                              </a:solidFill>
                            </a:rPr>
                            <a:t>Родители несут ответственность за воспитание и развитие своих детей. </a:t>
                          </a:r>
                        </a:p>
                        <a:p>
                          <a:pPr algn="just"/>
                          <a:r>
                            <a:rPr lang="ru-RU" sz="1400" dirty="0" smtClean="0">
                              <a:solidFill>
                                <a:schemeClr val="bg1"/>
                              </a:solidFill>
                            </a:rPr>
                            <a:t>Они обязаны заботиться о здоровье, физическом, психическом, духовном и нравственном развитии своих детей.</a:t>
                          </a:r>
                        </a:p>
                        <a:p>
                          <a:pPr algn="just"/>
                          <a:endParaRPr lang="ru-RU" sz="1400" dirty="0" smtClean="0">
                            <a:solidFill>
                              <a:schemeClr val="bg1"/>
                            </a:solidFill>
                          </a:endParaRPr>
                        </a:p>
                        <a:p>
                          <a:pPr algn="just"/>
                          <a:r>
                            <a:rPr lang="ru-RU" sz="1400" dirty="0" smtClean="0">
                              <a:solidFill>
                                <a:schemeClr val="bg1"/>
                              </a:solidFill>
                            </a:rPr>
                            <a:t>Статья 63 Семейного кодекса РФ</a:t>
                          </a:r>
                        </a:p>
                        <a:p>
                          <a:pPr algn="ctr"/>
                          <a:endParaRPr lang="ru-RU" sz="1400" dirty="0">
                            <a:solidFill>
                              <a:srgbClr val="FFFF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5143505" y="2214554"/>
                        <a:ext cx="3786213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ln w="12700">
                                <a:solidFill>
                                  <a:schemeClr val="bg1"/>
                                </a:solidFill>
                                <a:prstDash val="solid"/>
                              </a:ln>
                              <a:solidFill>
                                <a:schemeClr val="tx1">
                                  <a:lumMod val="95000"/>
                                </a:scheme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a:rPr>
                            <a:t>С начала летнего сезона 2020 года в Омской  области утонуло 9 несовершеннолетних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5286381" y="3214686"/>
                        <a:ext cx="3714775" cy="184665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1">
                              <a:lumMod val="7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tx1">
                              <a:lumMod val="7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tx1">
                              <a:lumMod val="75000"/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  <a:ln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/>
                            <a:t> </a:t>
                          </a:r>
                          <a:endParaRPr lang="ru-RU" sz="1200" dirty="0"/>
                        </a:p>
                        <a:p>
                          <a:pPr algn="just"/>
                          <a:r>
                            <a:rPr lang="ru-RU" sz="1200" dirty="0" smtClean="0">
                              <a:solidFill>
                                <a:schemeClr val="bg1"/>
                              </a:solidFill>
                            </a:rPr>
                            <a:t>Неисполнение или ненадлежащее исполнение родителями обязанностей по </a:t>
                          </a:r>
                          <a:r>
                            <a:rPr lang="ru-RU" sz="1200" dirty="0">
                              <a:solidFill>
                                <a:schemeClr val="bg1"/>
                              </a:solidFill>
                            </a:rPr>
                            <a:t>содержанию, воспитанию, обучению, защите прав и интересов </a:t>
                          </a:r>
                          <a:r>
                            <a:rPr lang="ru-RU" sz="1200" dirty="0" smtClean="0">
                              <a:solidFill>
                                <a:schemeClr val="bg1"/>
                              </a:solidFill>
                            </a:rPr>
                            <a:t>несовершеннолетних влечет административную ответственность от предупреждения до ареста сроком до 5 суток (ст. 5.35 Кодекса Российской Федерации об административных правонарушениях)</a:t>
                          </a:r>
                          <a:endParaRPr lang="ru-RU" sz="1200" dirty="0">
                            <a:solidFill>
                              <a:schemeClr val="bg1"/>
                            </a:solidFill>
                          </a:endParaRPr>
                        </a:p>
                        <a:p>
                          <a:endParaRPr lang="ru-RU" sz="1200" dirty="0">
                            <a:solidFill>
                              <a:srgbClr val="FFFF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D11870" w:rsidRPr="000748F1" w:rsidSect="004527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725"/>
    <w:rsid w:val="000748F1"/>
    <w:rsid w:val="00452725"/>
    <w:rsid w:val="00913601"/>
    <w:rsid w:val="00D1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2020-07-28T09:31:00Z</dcterms:created>
  <dcterms:modified xsi:type="dcterms:W3CDTF">2020-07-28T09:50:00Z</dcterms:modified>
</cp:coreProperties>
</file>